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25935">
        <w:rPr>
          <w:rFonts w:cs="Times New Roman"/>
          <w:szCs w:val="28"/>
        </w:rPr>
        <w:t>19</w:t>
      </w:r>
      <w:r w:rsidR="003224F1" w:rsidRPr="00854D0C">
        <w:rPr>
          <w:rFonts w:cs="Times New Roman"/>
          <w:szCs w:val="28"/>
        </w:rPr>
        <w:t xml:space="preserve"> </w:t>
      </w:r>
      <w:r w:rsidR="0045599B">
        <w:rPr>
          <w:rFonts w:cs="Times New Roman"/>
          <w:szCs w:val="28"/>
        </w:rPr>
        <w:t>декабря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A3337" w:rsidRDefault="003A3337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507D6" w:rsidRPr="006507D6" w:rsidRDefault="006507D6" w:rsidP="006507D6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7540BA" w:rsidRPr="007540BA" w:rsidRDefault="007540BA" w:rsidP="007540BA">
      <w:pPr>
        <w:ind w:right="5101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О внесении изменений в решение Думы города от 26.02.2016 </w:t>
      </w:r>
      <w:r>
        <w:rPr>
          <w:rFonts w:eastAsia="Calibri" w:cs="Times New Roman"/>
          <w:szCs w:val="28"/>
        </w:rPr>
        <w:br/>
        <w:t xml:space="preserve">№ 839-V  ДГ </w:t>
      </w:r>
      <w:r w:rsidRPr="007540BA">
        <w:rPr>
          <w:rFonts w:eastAsia="Calibri" w:cs="Times New Roman"/>
          <w:szCs w:val="28"/>
        </w:rPr>
        <w:t xml:space="preserve">«О создании </w:t>
      </w:r>
      <w:r>
        <w:rPr>
          <w:rFonts w:eastAsia="Calibri" w:cs="Times New Roman"/>
          <w:szCs w:val="28"/>
        </w:rPr>
        <w:br/>
      </w:r>
      <w:r w:rsidRPr="007540BA">
        <w:rPr>
          <w:rFonts w:eastAsia="Calibri" w:cs="Times New Roman"/>
          <w:szCs w:val="28"/>
        </w:rPr>
        <w:t xml:space="preserve">при Думе города комиссии </w:t>
      </w:r>
      <w:r>
        <w:rPr>
          <w:rFonts w:eastAsia="Calibri" w:cs="Times New Roman"/>
          <w:szCs w:val="28"/>
        </w:rPr>
        <w:br/>
      </w:r>
      <w:r w:rsidRPr="007540BA">
        <w:rPr>
          <w:rFonts w:eastAsia="Calibri" w:cs="Times New Roman"/>
          <w:szCs w:val="28"/>
        </w:rPr>
        <w:t>по противодействию коррупции»</w:t>
      </w:r>
    </w:p>
    <w:p w:rsid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>В соответствии с подпунктом 50</w:t>
      </w:r>
      <w:r w:rsidRPr="007540BA">
        <w:rPr>
          <w:rFonts w:eastAsia="Times New Roman" w:cs="Times New Roman"/>
          <w:szCs w:val="28"/>
          <w:vertAlign w:val="superscript"/>
          <w:lang w:eastAsia="ru-RU"/>
        </w:rPr>
        <w:t>18</w:t>
      </w:r>
      <w:r w:rsidRPr="007540BA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Ханты-Мансийского автономного округа – Югры, в целях совершенствования муниципальных правовых актов Дума города РЕШИЛА: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</w:p>
    <w:p w:rsidR="007540BA" w:rsidRPr="007540BA" w:rsidRDefault="00912B87" w:rsidP="007540BA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7540BA" w:rsidRPr="007540BA">
        <w:rPr>
          <w:rFonts w:eastAsia="Times New Roman" w:cs="Times New Roman"/>
          <w:szCs w:val="28"/>
          <w:lang w:eastAsia="ru-RU"/>
        </w:rPr>
        <w:t xml:space="preserve">Внести в решение Думы </w:t>
      </w:r>
      <w:r w:rsidR="007540BA">
        <w:rPr>
          <w:rFonts w:eastAsia="Times New Roman" w:cs="Times New Roman"/>
          <w:szCs w:val="28"/>
          <w:lang w:eastAsia="ru-RU"/>
        </w:rPr>
        <w:t xml:space="preserve">города от 26.02.2016 № 839-V  ДГ </w:t>
      </w:r>
      <w:r w:rsidR="007540BA">
        <w:rPr>
          <w:rFonts w:eastAsia="Times New Roman" w:cs="Times New Roman"/>
          <w:szCs w:val="28"/>
          <w:lang w:eastAsia="ru-RU"/>
        </w:rPr>
        <w:br/>
      </w:r>
      <w:r w:rsidR="007540BA" w:rsidRPr="007540BA">
        <w:rPr>
          <w:rFonts w:eastAsia="Times New Roman" w:cs="Times New Roman"/>
          <w:szCs w:val="28"/>
          <w:lang w:eastAsia="ru-RU"/>
        </w:rPr>
        <w:t xml:space="preserve">«О создании при Думе города комиссии по противодействию коррупции» </w:t>
      </w:r>
      <w:r w:rsidR="007540BA" w:rsidRPr="007540BA">
        <w:rPr>
          <w:rFonts w:eastAsia="Times New Roman" w:cs="Times New Roman"/>
          <w:szCs w:val="28"/>
          <w:lang w:eastAsia="ru-RU"/>
        </w:rPr>
        <w:br/>
        <w:t>(в редакции от 03.10.2024 № 678-VII ДГ) следующие изменения: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1) часть 3 статьи 2 приложения 1 к решению изложить в следующей редакции: </w:t>
      </w:r>
    </w:p>
    <w:p w:rsidR="007540BA" w:rsidRDefault="007540BA" w:rsidP="007540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«3. Лица, указанные в </w:t>
      </w:r>
      <w:hyperlink r:id="rId8" w:history="1">
        <w:r w:rsidRPr="007540BA">
          <w:rPr>
            <w:rFonts w:eastAsia="Times New Roman" w:cs="Times New Roman"/>
            <w:szCs w:val="28"/>
            <w:lang w:eastAsia="ru-RU"/>
          </w:rPr>
          <w:t>пункте 5 части 2</w:t>
        </w:r>
      </w:hyperlink>
      <w:r w:rsidRPr="007540BA">
        <w:rPr>
          <w:rFonts w:eastAsia="Times New Roman" w:cs="Times New Roman"/>
          <w:szCs w:val="28"/>
          <w:lang w:eastAsia="ru-RU"/>
        </w:rPr>
        <w:t xml:space="preserve"> настоящей статьи, включаются </w:t>
      </w:r>
      <w:r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в состав комиссии по противодейс</w:t>
      </w:r>
      <w:r>
        <w:rPr>
          <w:rFonts w:eastAsia="Times New Roman" w:cs="Times New Roman"/>
          <w:szCs w:val="28"/>
          <w:lang w:eastAsia="ru-RU"/>
        </w:rPr>
        <w:t xml:space="preserve">твию коррупции по согласованию </w:t>
      </w:r>
      <w:r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с научными, образовательным</w:t>
      </w:r>
      <w:r>
        <w:rPr>
          <w:rFonts w:eastAsia="Times New Roman" w:cs="Times New Roman"/>
          <w:szCs w:val="28"/>
          <w:lang w:eastAsia="ru-RU"/>
        </w:rPr>
        <w:t>и, общественными организациями.</w:t>
      </w:r>
    </w:p>
    <w:p w:rsidR="007540BA" w:rsidRPr="007540BA" w:rsidRDefault="007540BA" w:rsidP="007540B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Лицо, указанное в пункте 7 части 2 настоящей статьи, включается </w:t>
      </w:r>
      <w:r w:rsidRPr="007540BA">
        <w:rPr>
          <w:rFonts w:eastAsia="Times New Roman" w:cs="Times New Roman"/>
          <w:szCs w:val="28"/>
          <w:lang w:eastAsia="ru-RU"/>
        </w:rPr>
        <w:br/>
        <w:t xml:space="preserve">в состав комиссии по противодействию коррупции по согласованию </w:t>
      </w:r>
      <w:r w:rsidRPr="007540BA">
        <w:rPr>
          <w:rFonts w:eastAsia="Times New Roman" w:cs="Times New Roman"/>
          <w:szCs w:val="28"/>
          <w:lang w:eastAsia="ru-RU"/>
        </w:rPr>
        <w:br/>
        <w:t xml:space="preserve">с Департаментом государственной гражданской службы, кадровой политики </w:t>
      </w:r>
      <w:r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 xml:space="preserve">и профилактики коррупции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округа – Югры.»</w:t>
      </w:r>
      <w:r>
        <w:rPr>
          <w:rFonts w:eastAsia="Times New Roman" w:cs="Times New Roman"/>
          <w:szCs w:val="28"/>
          <w:lang w:eastAsia="ru-RU"/>
        </w:rPr>
        <w:t>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>2) часть 4 статьи 2 приложения 1 к решению изложить в следующей редакции:</w:t>
      </w:r>
    </w:p>
    <w:p w:rsidR="007540BA" w:rsidRPr="007540BA" w:rsidRDefault="0060759E" w:rsidP="007540BA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«4.  </w:t>
      </w:r>
      <w:r w:rsidR="007540BA" w:rsidRPr="007540BA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Число членов комиссии по противодействию коррупции, </w:t>
      </w:r>
      <w:r w:rsidR="007540BA" w:rsidRPr="007540BA">
        <w:rPr>
          <w:rFonts w:eastAsia="Times New Roman" w:cs="Times New Roman"/>
          <w:szCs w:val="28"/>
          <w:shd w:val="clear" w:color="auto" w:fill="FFFFFF"/>
          <w:lang w:eastAsia="ru-RU"/>
        </w:rPr>
        <w:br/>
        <w:t>не замещающих муниципальные должности Думы города, должно составлять не менее одной четверти от числа членов комиссии по противодействию коррупции с правом голоса.»;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3) часть 6 статьи 2 приложения 1 к решению изложить в следующей редакции: 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lastRenderedPageBreak/>
        <w:t xml:space="preserve">«6. Заседание комиссии по противодействию коррупции считается правомочным, если на нём присутствует не менее двух третей от числа </w:t>
      </w:r>
      <w:r w:rsidR="0060759E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 xml:space="preserve">членов комиссии по противодействию коррупции с правом голоса. Проведение заседаний с </w:t>
      </w:r>
      <w:r>
        <w:rPr>
          <w:rFonts w:eastAsia="Times New Roman" w:cs="Times New Roman"/>
          <w:szCs w:val="28"/>
          <w:lang w:eastAsia="ru-RU"/>
        </w:rPr>
        <w:t xml:space="preserve">участием только членов комиссии </w:t>
      </w:r>
      <w:r w:rsidR="0060759E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по противодействию коррупции, замещающих муниципальные должн</w:t>
      </w:r>
      <w:r>
        <w:rPr>
          <w:rFonts w:eastAsia="Times New Roman" w:cs="Times New Roman"/>
          <w:szCs w:val="28"/>
          <w:lang w:eastAsia="ru-RU"/>
        </w:rPr>
        <w:t xml:space="preserve">ости </w:t>
      </w:r>
      <w:r w:rsidR="0060759E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в Думе города, недопустимо.»;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>4) статью 3 приложения 1 к решению дополнить частью 5.1 следующего содержания: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«5.1. По решению председателя комиссии по противодействию коррупции заседание может проводиться путём использования систем </w:t>
      </w:r>
      <w:r w:rsidR="0060759E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видео-конференц-связи.»;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5) часть 16 статьи 3 приложения 1 к решению изложить в следующей редакции: 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«16. </w:t>
      </w:r>
      <w:r w:rsidRPr="007540BA">
        <w:rPr>
          <w:rFonts w:eastAsia="Times New Roman" w:cs="Times New Roman"/>
          <w:szCs w:val="28"/>
          <w:shd w:val="clear" w:color="auto" w:fill="FFFFFF"/>
          <w:lang w:eastAsia="ru-RU"/>
        </w:rPr>
        <w:t>Решения комиссии по противодействию кор</w:t>
      </w:r>
      <w:r w:rsidR="00912B8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рупции по вопросам, указанным в части 1 </w:t>
      </w:r>
      <w:r w:rsidRPr="007540BA">
        <w:rPr>
          <w:rFonts w:eastAsia="Times New Roman" w:cs="Times New Roman"/>
          <w:szCs w:val="28"/>
          <w:shd w:val="clear" w:color="auto" w:fill="FFFFFF"/>
          <w:lang w:eastAsia="ru-RU"/>
        </w:rPr>
        <w:t>настоящей статьи, принимаются тайным голосованием (если комиссия по противодействию коррупции не примет иное решение) простым большинством голосов присутствующих на заседании членов комиссии по противодействию коррупции с правом голоса.»;</w:t>
      </w:r>
    </w:p>
    <w:p w:rsid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6) часть 17 статьи 3 приложения 1 к решению </w:t>
      </w:r>
      <w:r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Calibri" w:cs="Times New Roman"/>
          <w:szCs w:val="28"/>
        </w:rPr>
        <w:t>«17. Решение комиссии по противодействию коррупции оформляется протоколом, который подписывают члены комиссии по противодействию коррупции с правом голоса, принимавшие участие в её заседании.»;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>7) в части 20 статьи 3 приложения 1 к решению слова «в Думу города,» исключить;</w:t>
      </w:r>
    </w:p>
    <w:p w:rsid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>8) статью 3 приложения 1 к решению дополнить частью 20.1 следующего содержания:</w:t>
      </w:r>
    </w:p>
    <w:p w:rsid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«20.1. В случае если решением комиссии по противодействию коррупции признано несоблюдение лицом, замещающим муниципальную должность, ограничений и запретов, требований о предотвращении </w:t>
      </w:r>
      <w:r w:rsidRPr="007540BA">
        <w:rPr>
          <w:rFonts w:eastAsia="Times New Roman" w:cs="Times New Roman"/>
          <w:szCs w:val="28"/>
          <w:lang w:eastAsia="ru-RU"/>
        </w:rPr>
        <w:br/>
        <w:t xml:space="preserve">или урегулировании конфликта интересов, исполнения им обязанностей, установленных Федеральным законом от 25.12.2008 № 273-ФЗ </w:t>
      </w:r>
      <w:r w:rsidR="00912B87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 xml:space="preserve">«О противодействии коррупции», другими федеральными законами, </w:t>
      </w:r>
      <w:r w:rsidR="00912B87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 xml:space="preserve">протокол и материалы заседания комиссии по противодействию коррупции </w:t>
      </w:r>
      <w:r w:rsidRPr="007540BA">
        <w:rPr>
          <w:rFonts w:eastAsia="Times New Roman" w:cs="Times New Roman"/>
          <w:szCs w:val="28"/>
          <w:lang w:eastAsia="ru-RU"/>
        </w:rPr>
        <w:br/>
        <w:t>в 7-дневный срок со дня заседания направляются в Думу города.»;</w:t>
      </w: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 w:rsidRPr="007540BA">
        <w:rPr>
          <w:rFonts w:eastAsia="Times New Roman" w:cs="Times New Roman"/>
          <w:szCs w:val="28"/>
          <w:lang w:eastAsia="ru-RU"/>
        </w:rPr>
        <w:t xml:space="preserve">9) приложение 2 к решению изложить в редакции согласно </w:t>
      </w:r>
      <w:r w:rsidR="0060759E">
        <w:rPr>
          <w:rFonts w:eastAsia="Times New Roman" w:cs="Times New Roman"/>
          <w:szCs w:val="28"/>
          <w:lang w:eastAsia="ru-RU"/>
        </w:rPr>
        <w:br/>
      </w:r>
      <w:r w:rsidRPr="007540BA">
        <w:rPr>
          <w:rFonts w:eastAsia="Times New Roman" w:cs="Times New Roman"/>
          <w:szCs w:val="28"/>
          <w:lang w:eastAsia="ru-RU"/>
        </w:rPr>
        <w:t>приложению к настоящему решению.</w:t>
      </w:r>
    </w:p>
    <w:p w:rsidR="007540BA" w:rsidRDefault="007540BA" w:rsidP="007540B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2.  </w:t>
      </w:r>
      <w:r w:rsidRPr="007540BA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7540BA" w:rsidRDefault="007540BA" w:rsidP="007540BA">
      <w:pPr>
        <w:ind w:firstLine="709"/>
        <w:rPr>
          <w:rFonts w:eastAsia="Calibri" w:cs="Times New Roman"/>
          <w:szCs w:val="28"/>
        </w:rPr>
      </w:pPr>
    </w:p>
    <w:p w:rsidR="007540BA" w:rsidRDefault="007540BA" w:rsidP="007540BA">
      <w:pPr>
        <w:ind w:firstLine="709"/>
        <w:rPr>
          <w:rFonts w:eastAsia="Calibri" w:cs="Times New Roman"/>
          <w:szCs w:val="28"/>
        </w:rPr>
      </w:pPr>
    </w:p>
    <w:p w:rsidR="007540BA" w:rsidRDefault="007540BA" w:rsidP="007540BA">
      <w:pPr>
        <w:ind w:firstLine="709"/>
        <w:rPr>
          <w:rFonts w:eastAsia="Calibri" w:cs="Times New Roman"/>
          <w:szCs w:val="28"/>
        </w:rPr>
      </w:pPr>
    </w:p>
    <w:p w:rsidR="007540BA" w:rsidRDefault="007540BA" w:rsidP="007540BA">
      <w:pPr>
        <w:ind w:firstLine="709"/>
        <w:rPr>
          <w:rFonts w:eastAsia="Calibri" w:cs="Times New Roman"/>
          <w:szCs w:val="28"/>
        </w:rPr>
      </w:pPr>
    </w:p>
    <w:p w:rsid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</w:p>
    <w:p w:rsidR="007540BA" w:rsidRPr="007540BA" w:rsidRDefault="007540BA" w:rsidP="007540BA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lastRenderedPageBreak/>
        <w:t>3.  </w:t>
      </w:r>
      <w:r w:rsidRPr="007540BA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7540BA" w:rsidRDefault="007540BA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p w:rsidR="00F003BD" w:rsidRPr="00F003BD" w:rsidRDefault="00F003BD" w:rsidP="00F003B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3A3337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A3337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widowControl w:val="0"/>
        <w:rPr>
          <w:szCs w:val="28"/>
        </w:rPr>
      </w:pPr>
    </w:p>
    <w:p w:rsidR="007540BA" w:rsidRDefault="007540BA" w:rsidP="0045599B">
      <w:pPr>
        <w:widowControl w:val="0"/>
        <w:rPr>
          <w:szCs w:val="28"/>
        </w:rPr>
      </w:pPr>
    </w:p>
    <w:p w:rsidR="007540BA" w:rsidRDefault="007540BA" w:rsidP="0045599B">
      <w:pPr>
        <w:widowControl w:val="0"/>
        <w:rPr>
          <w:szCs w:val="28"/>
        </w:rPr>
      </w:pPr>
    </w:p>
    <w:p w:rsidR="007540BA" w:rsidRDefault="007540BA" w:rsidP="0045599B">
      <w:pPr>
        <w:widowControl w:val="0"/>
        <w:rPr>
          <w:szCs w:val="28"/>
        </w:rPr>
      </w:pPr>
    </w:p>
    <w:p w:rsidR="007540BA" w:rsidRDefault="007540BA" w:rsidP="0045599B">
      <w:pPr>
        <w:widowControl w:val="0"/>
        <w:rPr>
          <w:szCs w:val="28"/>
        </w:rPr>
      </w:pPr>
    </w:p>
    <w:p w:rsidR="007540BA" w:rsidRDefault="007540BA" w:rsidP="007540BA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7540BA" w:rsidRPr="00610EA1" w:rsidRDefault="007540BA" w:rsidP="007540BA">
      <w:pPr>
        <w:autoSpaceDE w:val="0"/>
        <w:autoSpaceDN w:val="0"/>
        <w:adjustRightInd w:val="0"/>
        <w:ind w:left="5954"/>
        <w:rPr>
          <w:rFonts w:eastAsia="Calibri"/>
          <w:szCs w:val="28"/>
        </w:rPr>
      </w:pPr>
      <w:r w:rsidRPr="00610EA1">
        <w:rPr>
          <w:rFonts w:eastAsia="Calibri"/>
          <w:szCs w:val="28"/>
        </w:rPr>
        <w:lastRenderedPageBreak/>
        <w:t xml:space="preserve">Приложение </w:t>
      </w:r>
      <w:r>
        <w:rPr>
          <w:rFonts w:eastAsia="Calibri"/>
          <w:szCs w:val="28"/>
        </w:rPr>
        <w:br/>
      </w:r>
      <w:r w:rsidRPr="00610EA1">
        <w:rPr>
          <w:rFonts w:eastAsia="Calibri"/>
          <w:szCs w:val="28"/>
        </w:rPr>
        <w:t xml:space="preserve">к </w:t>
      </w:r>
      <w:r>
        <w:rPr>
          <w:rFonts w:eastAsia="Calibri"/>
          <w:szCs w:val="28"/>
        </w:rPr>
        <w:t xml:space="preserve">решению </w:t>
      </w:r>
      <w:r w:rsidRPr="00610EA1">
        <w:rPr>
          <w:rFonts w:eastAsia="Calibri"/>
          <w:szCs w:val="28"/>
        </w:rPr>
        <w:t>Думы города</w:t>
      </w:r>
    </w:p>
    <w:p w:rsidR="007540BA" w:rsidRPr="003A3337" w:rsidRDefault="003A3337" w:rsidP="007540BA">
      <w:pPr>
        <w:autoSpaceDE w:val="0"/>
        <w:autoSpaceDN w:val="0"/>
        <w:adjustRightInd w:val="0"/>
        <w:ind w:left="5954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от </w:t>
      </w:r>
      <w:r>
        <w:rPr>
          <w:rFonts w:eastAsia="Calibri"/>
          <w:szCs w:val="28"/>
          <w:u w:val="single"/>
        </w:rPr>
        <w:t>24.12.2025</w:t>
      </w:r>
      <w:r>
        <w:rPr>
          <w:rFonts w:eastAsia="Calibri"/>
          <w:szCs w:val="28"/>
        </w:rPr>
        <w:t xml:space="preserve"> № </w:t>
      </w:r>
      <w:r>
        <w:rPr>
          <w:rFonts w:eastAsia="Calibri"/>
          <w:szCs w:val="28"/>
          <w:u w:val="single"/>
        </w:rPr>
        <w:t>958-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  <w:bookmarkStart w:id="0" w:name="_GoBack"/>
      <w:bookmarkEnd w:id="0"/>
    </w:p>
    <w:p w:rsidR="007540BA" w:rsidRDefault="007540BA" w:rsidP="007540BA">
      <w:pPr>
        <w:autoSpaceDE w:val="0"/>
        <w:autoSpaceDN w:val="0"/>
        <w:adjustRightInd w:val="0"/>
        <w:rPr>
          <w:rFonts w:eastAsia="Calibri"/>
          <w:szCs w:val="28"/>
        </w:rPr>
      </w:pPr>
    </w:p>
    <w:p w:rsidR="007540BA" w:rsidRPr="007540BA" w:rsidRDefault="007540BA" w:rsidP="007540BA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610EA1">
        <w:rPr>
          <w:rFonts w:eastAsia="Calibri"/>
          <w:bCs/>
          <w:szCs w:val="28"/>
        </w:rPr>
        <w:t xml:space="preserve">Состав </w:t>
      </w:r>
      <w:r w:rsidRPr="00610EA1">
        <w:rPr>
          <w:rFonts w:eastAsia="Calibri"/>
          <w:bCs/>
          <w:szCs w:val="28"/>
        </w:rPr>
        <w:br/>
        <w:t>комисс</w:t>
      </w:r>
      <w:r>
        <w:rPr>
          <w:rFonts w:eastAsia="Calibri"/>
          <w:bCs/>
          <w:szCs w:val="28"/>
        </w:rPr>
        <w:t>ии по противодействию коррупции</w:t>
      </w:r>
    </w:p>
    <w:p w:rsidR="007540BA" w:rsidRDefault="007540BA" w:rsidP="007540BA">
      <w:pPr>
        <w:rPr>
          <w:szCs w:val="28"/>
        </w:rPr>
      </w:pPr>
    </w:p>
    <w:p w:rsidR="007540BA" w:rsidRDefault="007540BA" w:rsidP="00912B87">
      <w:pPr>
        <w:ind w:firstLine="709"/>
        <w:rPr>
          <w:szCs w:val="28"/>
        </w:rPr>
      </w:pPr>
      <w:r>
        <w:rPr>
          <w:szCs w:val="28"/>
        </w:rPr>
        <w:t>1. </w:t>
      </w:r>
      <w:r w:rsidRPr="00610EA1">
        <w:rPr>
          <w:szCs w:val="28"/>
        </w:rPr>
        <w:t>Основной состав: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1) </w:t>
      </w:r>
      <w:r w:rsidRPr="005A261A">
        <w:rPr>
          <w:szCs w:val="28"/>
        </w:rPr>
        <w:t>Олейников Александр Игоревич</w:t>
      </w:r>
      <w:r>
        <w:rPr>
          <w:szCs w:val="28"/>
        </w:rPr>
        <w:t xml:space="preserve"> </w:t>
      </w:r>
      <w:r w:rsidRPr="005A261A">
        <w:rPr>
          <w:szCs w:val="28"/>
        </w:rPr>
        <w:t>– Председатель Думы города, председатель комиссии по противодействию коррупции;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2) </w:t>
      </w:r>
      <w:r w:rsidRPr="005A261A">
        <w:rPr>
          <w:szCs w:val="28"/>
        </w:rPr>
        <w:t>Пономарев Виктор Георгиевич</w:t>
      </w:r>
      <w:r>
        <w:rPr>
          <w:szCs w:val="28"/>
        </w:rPr>
        <w:t xml:space="preserve"> </w:t>
      </w:r>
      <w:r w:rsidRPr="005A261A">
        <w:rPr>
          <w:szCs w:val="28"/>
        </w:rPr>
        <w:t>– заместитель Председателя Думы города, зам</w:t>
      </w:r>
      <w:r>
        <w:rPr>
          <w:szCs w:val="28"/>
        </w:rPr>
        <w:t xml:space="preserve">еститель председателя комиссии </w:t>
      </w:r>
      <w:r w:rsidRPr="005A261A">
        <w:rPr>
          <w:szCs w:val="28"/>
        </w:rPr>
        <w:t>по противодействию коррупции;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3) </w:t>
      </w:r>
      <w:r w:rsidRPr="005A261A">
        <w:rPr>
          <w:szCs w:val="28"/>
        </w:rPr>
        <w:t>Трапезникова Эмилия Ринатовна</w:t>
      </w:r>
      <w:r>
        <w:rPr>
          <w:szCs w:val="28"/>
        </w:rPr>
        <w:t xml:space="preserve"> </w:t>
      </w:r>
      <w:r w:rsidRPr="005A261A">
        <w:rPr>
          <w:szCs w:val="28"/>
        </w:rPr>
        <w:t>– заместитель Председателя Думы города, председатель постоянного комитета Думы города по социальной политике;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4) </w:t>
      </w:r>
      <w:proofErr w:type="spellStart"/>
      <w:r w:rsidRPr="005A261A">
        <w:rPr>
          <w:szCs w:val="28"/>
        </w:rPr>
        <w:t>Бехтин</w:t>
      </w:r>
      <w:proofErr w:type="spellEnd"/>
      <w:r w:rsidRPr="005A261A">
        <w:rPr>
          <w:szCs w:val="28"/>
        </w:rPr>
        <w:t xml:space="preserve"> Михаил Михайлович</w:t>
      </w:r>
      <w:r>
        <w:rPr>
          <w:szCs w:val="28"/>
        </w:rPr>
        <w:t xml:space="preserve"> </w:t>
      </w:r>
      <w:r w:rsidRPr="005A261A">
        <w:rPr>
          <w:szCs w:val="28"/>
        </w:rPr>
        <w:t>– пр</w:t>
      </w:r>
      <w:r>
        <w:rPr>
          <w:szCs w:val="28"/>
        </w:rPr>
        <w:t xml:space="preserve">едседатель постоянного комитета </w:t>
      </w:r>
      <w:r w:rsidRPr="005A261A">
        <w:rPr>
          <w:szCs w:val="28"/>
        </w:rPr>
        <w:t>Думы</w:t>
      </w:r>
      <w:r>
        <w:rPr>
          <w:szCs w:val="28"/>
        </w:rPr>
        <w:t xml:space="preserve"> города по </w:t>
      </w:r>
      <w:r w:rsidRPr="005A261A">
        <w:rPr>
          <w:szCs w:val="28"/>
        </w:rPr>
        <w:t xml:space="preserve">нормотворчеству, </w:t>
      </w:r>
      <w:r>
        <w:rPr>
          <w:szCs w:val="28"/>
        </w:rPr>
        <w:t>и</w:t>
      </w:r>
      <w:r w:rsidRPr="005A261A">
        <w:rPr>
          <w:szCs w:val="28"/>
        </w:rPr>
        <w:t xml:space="preserve">нформационной политике </w:t>
      </w:r>
      <w:r>
        <w:rPr>
          <w:szCs w:val="28"/>
        </w:rPr>
        <w:br/>
      </w:r>
      <w:r w:rsidRPr="005A261A">
        <w:rPr>
          <w:szCs w:val="28"/>
        </w:rPr>
        <w:t>и правопорядку;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5) </w:t>
      </w:r>
      <w:r w:rsidRPr="005A261A">
        <w:rPr>
          <w:szCs w:val="28"/>
        </w:rPr>
        <w:t>Клишин Владимир Васильевич</w:t>
      </w:r>
      <w:r>
        <w:rPr>
          <w:szCs w:val="28"/>
        </w:rPr>
        <w:t xml:space="preserve"> </w:t>
      </w:r>
      <w:r w:rsidRPr="005A261A">
        <w:rPr>
          <w:szCs w:val="28"/>
        </w:rPr>
        <w:t xml:space="preserve">– председатель постоянного комитета Думы </w:t>
      </w:r>
      <w:r>
        <w:rPr>
          <w:szCs w:val="28"/>
        </w:rPr>
        <w:t xml:space="preserve">города по городскому хозяйству </w:t>
      </w:r>
      <w:r w:rsidRPr="005A261A">
        <w:rPr>
          <w:szCs w:val="28"/>
        </w:rPr>
        <w:t>и перспективному развитию города;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6) </w:t>
      </w:r>
      <w:r w:rsidRPr="005A261A">
        <w:rPr>
          <w:szCs w:val="28"/>
        </w:rPr>
        <w:t>Нечепуренко Дмитрий Сергеевич</w:t>
      </w:r>
      <w:r>
        <w:rPr>
          <w:szCs w:val="28"/>
        </w:rPr>
        <w:t xml:space="preserve"> – </w:t>
      </w:r>
      <w:r w:rsidRPr="005A261A">
        <w:rPr>
          <w:szCs w:val="28"/>
        </w:rPr>
        <w:t>депутат Думы города;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7) </w:t>
      </w:r>
      <w:r w:rsidRPr="005A261A">
        <w:rPr>
          <w:szCs w:val="28"/>
        </w:rPr>
        <w:t>Ануфриева Елена Анатольевна</w:t>
      </w:r>
      <w:r>
        <w:rPr>
          <w:szCs w:val="28"/>
        </w:rPr>
        <w:t xml:space="preserve"> </w:t>
      </w:r>
      <w:r w:rsidRPr="005A261A">
        <w:rPr>
          <w:szCs w:val="28"/>
        </w:rPr>
        <w:t>– руководитель аппарата Думы города, секретарь комиссии по противодействию коррупции;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8) </w:t>
      </w:r>
      <w:r w:rsidRPr="005A261A">
        <w:rPr>
          <w:szCs w:val="28"/>
        </w:rPr>
        <w:t>по согласованию</w:t>
      </w:r>
      <w:r>
        <w:rPr>
          <w:szCs w:val="28"/>
        </w:rPr>
        <w:t xml:space="preserve"> – </w:t>
      </w:r>
      <w:r w:rsidRPr="005A261A">
        <w:rPr>
          <w:szCs w:val="28"/>
        </w:rPr>
        <w:t>представитель (представители) научных, образовательных и общественных организаций;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9) </w:t>
      </w:r>
      <w:r w:rsidRPr="005A261A">
        <w:rPr>
          <w:szCs w:val="28"/>
        </w:rPr>
        <w:t>по согласованию</w:t>
      </w:r>
      <w:r>
        <w:rPr>
          <w:szCs w:val="28"/>
        </w:rPr>
        <w:t xml:space="preserve"> </w:t>
      </w:r>
      <w:r w:rsidRPr="005A261A">
        <w:rPr>
          <w:szCs w:val="28"/>
        </w:rPr>
        <w:t xml:space="preserve">–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</w:t>
      </w:r>
      <w:r>
        <w:rPr>
          <w:szCs w:val="28"/>
        </w:rPr>
        <w:br/>
      </w:r>
      <w:r w:rsidRPr="005A261A">
        <w:rPr>
          <w:szCs w:val="28"/>
        </w:rPr>
        <w:t>Ханты-Мансийского автономного округа – Югры (с правом совещательного голоса).</w:t>
      </w:r>
    </w:p>
    <w:p w:rsidR="007540BA" w:rsidRDefault="007540BA" w:rsidP="00912B87">
      <w:pPr>
        <w:ind w:firstLine="709"/>
        <w:rPr>
          <w:szCs w:val="28"/>
        </w:rPr>
      </w:pPr>
      <w:r>
        <w:rPr>
          <w:szCs w:val="28"/>
        </w:rPr>
        <w:t>2. </w:t>
      </w:r>
      <w:r w:rsidRPr="00610EA1">
        <w:rPr>
          <w:szCs w:val="28"/>
        </w:rPr>
        <w:t>Резервный состав: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1) </w:t>
      </w:r>
      <w:r w:rsidRPr="005A261A">
        <w:rPr>
          <w:szCs w:val="28"/>
        </w:rPr>
        <w:t>Кучин Алексей Сергеевич</w:t>
      </w:r>
      <w:r>
        <w:rPr>
          <w:szCs w:val="28"/>
        </w:rPr>
        <w:t xml:space="preserve"> – </w:t>
      </w:r>
      <w:r w:rsidRPr="005A261A">
        <w:rPr>
          <w:szCs w:val="28"/>
        </w:rPr>
        <w:t>депутат Думы города;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2) </w:t>
      </w:r>
      <w:r w:rsidRPr="005A261A">
        <w:rPr>
          <w:szCs w:val="28"/>
        </w:rPr>
        <w:t>Рябчиков Виктор Николаевич</w:t>
      </w:r>
      <w:r>
        <w:rPr>
          <w:szCs w:val="28"/>
        </w:rPr>
        <w:t xml:space="preserve"> </w:t>
      </w:r>
      <w:r w:rsidRPr="005A261A">
        <w:rPr>
          <w:szCs w:val="28"/>
        </w:rPr>
        <w:t>– депутат Думы города;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3) </w:t>
      </w:r>
      <w:r w:rsidRPr="005A261A">
        <w:rPr>
          <w:szCs w:val="28"/>
        </w:rPr>
        <w:t>Синенко Денис Викторович</w:t>
      </w:r>
      <w:r>
        <w:rPr>
          <w:szCs w:val="28"/>
        </w:rPr>
        <w:t xml:space="preserve"> – </w:t>
      </w:r>
      <w:r w:rsidRPr="005A261A">
        <w:rPr>
          <w:szCs w:val="28"/>
        </w:rPr>
        <w:t>депутат Думы города;</w:t>
      </w:r>
    </w:p>
    <w:p w:rsidR="00912B87" w:rsidRDefault="00912B87" w:rsidP="00912B87">
      <w:pPr>
        <w:ind w:firstLine="709"/>
        <w:rPr>
          <w:szCs w:val="28"/>
        </w:rPr>
      </w:pPr>
      <w:r>
        <w:rPr>
          <w:szCs w:val="28"/>
        </w:rPr>
        <w:t>4) </w:t>
      </w:r>
      <w:r w:rsidRPr="005A261A">
        <w:rPr>
          <w:szCs w:val="28"/>
        </w:rPr>
        <w:t>Феденков Владимир Владимирович</w:t>
      </w:r>
      <w:r>
        <w:rPr>
          <w:szCs w:val="28"/>
        </w:rPr>
        <w:t xml:space="preserve"> </w:t>
      </w:r>
      <w:r w:rsidRPr="005A261A">
        <w:rPr>
          <w:szCs w:val="28"/>
        </w:rPr>
        <w:t>– депутат Думы города;</w:t>
      </w:r>
    </w:p>
    <w:p w:rsidR="007540BA" w:rsidRPr="00621002" w:rsidRDefault="00912B87" w:rsidP="00912B87">
      <w:pPr>
        <w:ind w:firstLine="709"/>
        <w:rPr>
          <w:szCs w:val="28"/>
        </w:rPr>
      </w:pPr>
      <w:r>
        <w:rPr>
          <w:szCs w:val="28"/>
        </w:rPr>
        <w:t>5) </w:t>
      </w:r>
      <w:r w:rsidRPr="005A261A">
        <w:rPr>
          <w:szCs w:val="28"/>
        </w:rPr>
        <w:t>специалист структурного подразделения аппарата Думы города, осуществляющего кадровое обеспечение деятельности Думы города.</w:t>
      </w:r>
    </w:p>
    <w:sectPr w:rsidR="007540BA" w:rsidRPr="00621002" w:rsidSect="00912B87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BA" w:rsidRDefault="00705BBA" w:rsidP="006757BB">
      <w:r>
        <w:separator/>
      </w:r>
    </w:p>
  </w:endnote>
  <w:endnote w:type="continuationSeparator" w:id="0">
    <w:p w:rsidR="00705BBA" w:rsidRDefault="00705BB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BA" w:rsidRDefault="00705BBA" w:rsidP="006757BB">
      <w:r>
        <w:separator/>
      </w:r>
    </w:p>
  </w:footnote>
  <w:footnote w:type="continuationSeparator" w:id="0">
    <w:p w:rsidR="00705BBA" w:rsidRDefault="00705BB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A3337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A3337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45FB1"/>
    <w:rsid w:val="0015286F"/>
    <w:rsid w:val="00153A8B"/>
    <w:rsid w:val="00156BD5"/>
    <w:rsid w:val="001734EA"/>
    <w:rsid w:val="001930EF"/>
    <w:rsid w:val="001A4D68"/>
    <w:rsid w:val="001D226B"/>
    <w:rsid w:val="001D4643"/>
    <w:rsid w:val="001F5CB8"/>
    <w:rsid w:val="00224196"/>
    <w:rsid w:val="00225935"/>
    <w:rsid w:val="00244B5C"/>
    <w:rsid w:val="002566D2"/>
    <w:rsid w:val="002627CD"/>
    <w:rsid w:val="00265A49"/>
    <w:rsid w:val="002769CF"/>
    <w:rsid w:val="0029214F"/>
    <w:rsid w:val="00297C63"/>
    <w:rsid w:val="002C0DA2"/>
    <w:rsid w:val="002C240B"/>
    <w:rsid w:val="002E22CC"/>
    <w:rsid w:val="002E525B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97B15"/>
    <w:rsid w:val="003A3337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36256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39F1"/>
    <w:rsid w:val="0060759E"/>
    <w:rsid w:val="00611B5A"/>
    <w:rsid w:val="00620D30"/>
    <w:rsid w:val="00621002"/>
    <w:rsid w:val="006302DF"/>
    <w:rsid w:val="00632D88"/>
    <w:rsid w:val="006376FB"/>
    <w:rsid w:val="00645899"/>
    <w:rsid w:val="006507D6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023F"/>
    <w:rsid w:val="00703DFF"/>
    <w:rsid w:val="007059EF"/>
    <w:rsid w:val="00705BBA"/>
    <w:rsid w:val="00706512"/>
    <w:rsid w:val="0071370F"/>
    <w:rsid w:val="007540BA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8015A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12B87"/>
    <w:rsid w:val="00954A53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3DAE"/>
    <w:rsid w:val="00C56C15"/>
    <w:rsid w:val="00C56E34"/>
    <w:rsid w:val="00C72CC8"/>
    <w:rsid w:val="00C8101E"/>
    <w:rsid w:val="00C81AF7"/>
    <w:rsid w:val="00CA35C9"/>
    <w:rsid w:val="00CA62D5"/>
    <w:rsid w:val="00CB0F9A"/>
    <w:rsid w:val="00CC55F8"/>
    <w:rsid w:val="00CC7B8D"/>
    <w:rsid w:val="00D3340B"/>
    <w:rsid w:val="00D37260"/>
    <w:rsid w:val="00D37F06"/>
    <w:rsid w:val="00D424AF"/>
    <w:rsid w:val="00D46BE5"/>
    <w:rsid w:val="00D47BC5"/>
    <w:rsid w:val="00D7523A"/>
    <w:rsid w:val="00D9248D"/>
    <w:rsid w:val="00DA3558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003BD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B472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910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2711&amp;dst=100038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22073"/>
    <w:rsid w:val="00A61EC3"/>
    <w:rsid w:val="00AA079B"/>
    <w:rsid w:val="00AE5F75"/>
    <w:rsid w:val="00AE610D"/>
    <w:rsid w:val="00B924B5"/>
    <w:rsid w:val="00BB5E07"/>
    <w:rsid w:val="00C17ABD"/>
    <w:rsid w:val="00CD6F2A"/>
    <w:rsid w:val="00D01EC0"/>
    <w:rsid w:val="00D1490D"/>
    <w:rsid w:val="00DC4401"/>
    <w:rsid w:val="00DD6CC9"/>
    <w:rsid w:val="00EA2F21"/>
    <w:rsid w:val="00EB36BD"/>
    <w:rsid w:val="00EC2E6A"/>
    <w:rsid w:val="00ED08DF"/>
    <w:rsid w:val="00EE1EB9"/>
    <w:rsid w:val="00F231B2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827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114</cp:revision>
  <cp:lastPrinted>2025-12-15T09:03:00Z</cp:lastPrinted>
  <dcterms:created xsi:type="dcterms:W3CDTF">2021-02-25T07:49:00Z</dcterms:created>
  <dcterms:modified xsi:type="dcterms:W3CDTF">2025-12-24T17:12:00Z</dcterms:modified>
</cp:coreProperties>
</file>